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72" w:rsidRDefault="00867872" w:rsidP="00EB664D">
      <w:pPr>
        <w:ind w:firstLineChars="100" w:firstLine="189"/>
        <w:rPr>
          <w:sz w:val="20"/>
          <w:szCs w:val="20"/>
        </w:rPr>
      </w:pPr>
      <w:bookmarkStart w:id="0" w:name="_GoBack"/>
      <w:bookmarkEnd w:id="0"/>
      <w:r w:rsidRPr="007C6ED8">
        <w:rPr>
          <w:rFonts w:hint="eastAsia"/>
          <w:sz w:val="20"/>
          <w:szCs w:val="20"/>
        </w:rPr>
        <w:t xml:space="preserve">衆議院議長　</w:t>
      </w:r>
      <w:r>
        <w:rPr>
          <w:rFonts w:hint="eastAsia"/>
          <w:sz w:val="20"/>
          <w:szCs w:val="20"/>
        </w:rPr>
        <w:t xml:space="preserve">　</w:t>
      </w:r>
      <w:r w:rsidRPr="007C6ED8">
        <w:rPr>
          <w:rFonts w:hint="eastAsia"/>
          <w:sz w:val="20"/>
          <w:szCs w:val="20"/>
        </w:rPr>
        <w:t>殿</w:t>
      </w:r>
      <w:r>
        <w:rPr>
          <w:rFonts w:hint="eastAsia"/>
          <w:sz w:val="20"/>
          <w:szCs w:val="20"/>
        </w:rPr>
        <w:t xml:space="preserve">　</w:t>
      </w:r>
    </w:p>
    <w:p w:rsidR="00867872" w:rsidRDefault="00867872" w:rsidP="00EB664D">
      <w:pPr>
        <w:ind w:firstLineChars="100" w:firstLine="189"/>
        <w:rPr>
          <w:sz w:val="20"/>
          <w:szCs w:val="20"/>
        </w:rPr>
      </w:pPr>
      <w:r w:rsidRPr="007C6ED8">
        <w:rPr>
          <w:rFonts w:hint="eastAsia"/>
          <w:sz w:val="20"/>
          <w:szCs w:val="20"/>
        </w:rPr>
        <w:t xml:space="preserve">参議院議長　</w:t>
      </w:r>
      <w:r>
        <w:rPr>
          <w:rFonts w:hint="eastAsia"/>
          <w:sz w:val="20"/>
          <w:szCs w:val="20"/>
        </w:rPr>
        <w:t xml:space="preserve">　</w:t>
      </w:r>
      <w:r w:rsidRPr="007C6ED8">
        <w:rPr>
          <w:rFonts w:hint="eastAsia"/>
          <w:sz w:val="20"/>
          <w:szCs w:val="20"/>
        </w:rPr>
        <w:t>殿</w:t>
      </w:r>
      <w:r>
        <w:rPr>
          <w:rFonts w:hint="eastAsia"/>
          <w:sz w:val="20"/>
          <w:szCs w:val="20"/>
        </w:rPr>
        <w:t xml:space="preserve">　</w:t>
      </w:r>
    </w:p>
    <w:p w:rsidR="00867872" w:rsidRPr="007C6ED8" w:rsidRDefault="00867872" w:rsidP="00EB664D">
      <w:pPr>
        <w:ind w:firstLineChars="100" w:firstLine="189"/>
        <w:rPr>
          <w:sz w:val="20"/>
          <w:szCs w:val="20"/>
        </w:rPr>
      </w:pPr>
      <w:r>
        <w:rPr>
          <w:rFonts w:hint="eastAsia"/>
          <w:sz w:val="20"/>
          <w:szCs w:val="20"/>
        </w:rPr>
        <w:t>厚生労働大臣　殿</w:t>
      </w:r>
    </w:p>
    <w:p w:rsidR="00867872" w:rsidRPr="003E6321" w:rsidRDefault="00867872" w:rsidP="00C16C2C">
      <w:pPr>
        <w:spacing w:before="240"/>
        <w:jc w:val="center"/>
        <w:rPr>
          <w:rFonts w:ascii="ＭＳ ゴシック" w:eastAsia="ＭＳ ゴシック" w:hAnsi="ＭＳ ゴシック"/>
          <w:b/>
          <w:sz w:val="36"/>
          <w:szCs w:val="36"/>
        </w:rPr>
      </w:pPr>
      <w:r w:rsidRPr="003E6321">
        <w:rPr>
          <w:rFonts w:ascii="ＭＳ ゴシック" w:eastAsia="ＭＳ ゴシック" w:hAnsi="ＭＳ ゴシック" w:hint="eastAsia"/>
          <w:b/>
          <w:sz w:val="36"/>
          <w:szCs w:val="36"/>
        </w:rPr>
        <w:t>中国「残留孤児・婦人」２世の生活支援等を求める請願署名</w:t>
      </w:r>
    </w:p>
    <w:p w:rsidR="00867872" w:rsidRPr="007C6ED8" w:rsidRDefault="00867872" w:rsidP="00DA3196">
      <w:pPr>
        <w:ind w:firstLineChars="100" w:firstLine="189"/>
        <w:rPr>
          <w:sz w:val="20"/>
          <w:szCs w:val="20"/>
        </w:rPr>
      </w:pPr>
      <w:r w:rsidRPr="007C6ED8">
        <w:rPr>
          <w:sz w:val="20"/>
          <w:szCs w:val="20"/>
        </w:rPr>
        <w:t>1945</w:t>
      </w:r>
      <w:r w:rsidRPr="007C6ED8">
        <w:rPr>
          <w:rFonts w:hint="eastAsia"/>
          <w:sz w:val="20"/>
          <w:szCs w:val="20"/>
        </w:rPr>
        <w:t>年の日本敗戦時、中国「残留孤児」は、幼くして中国（主に旧「満州」）に取り残され、</w:t>
      </w:r>
      <w:r w:rsidRPr="007C6ED8">
        <w:rPr>
          <w:sz w:val="20"/>
          <w:szCs w:val="20"/>
        </w:rPr>
        <w:t>40</w:t>
      </w:r>
      <w:r w:rsidRPr="007C6ED8">
        <w:rPr>
          <w:rFonts w:hint="eastAsia"/>
          <w:sz w:val="20"/>
          <w:szCs w:val="20"/>
        </w:rPr>
        <w:t>歳、</w:t>
      </w:r>
      <w:r w:rsidRPr="007C6ED8">
        <w:rPr>
          <w:sz w:val="20"/>
          <w:szCs w:val="20"/>
        </w:rPr>
        <w:t>50</w:t>
      </w:r>
      <w:r w:rsidRPr="007C6ED8">
        <w:rPr>
          <w:rFonts w:hint="eastAsia"/>
          <w:sz w:val="20"/>
          <w:szCs w:val="20"/>
        </w:rPr>
        <w:t>歳を超えて、また、中国「残留婦人」も、</w:t>
      </w:r>
      <w:r w:rsidRPr="007C6ED8">
        <w:rPr>
          <w:sz w:val="20"/>
          <w:szCs w:val="20"/>
        </w:rPr>
        <w:t>50</w:t>
      </w:r>
      <w:r w:rsidRPr="007C6ED8">
        <w:rPr>
          <w:rFonts w:hint="eastAsia"/>
          <w:sz w:val="20"/>
          <w:szCs w:val="20"/>
        </w:rPr>
        <w:t>歳、</w:t>
      </w:r>
      <w:r w:rsidRPr="007C6ED8">
        <w:rPr>
          <w:sz w:val="20"/>
          <w:szCs w:val="20"/>
        </w:rPr>
        <w:t>60</w:t>
      </w:r>
      <w:r w:rsidRPr="007C6ED8">
        <w:rPr>
          <w:rFonts w:hint="eastAsia"/>
          <w:sz w:val="20"/>
          <w:szCs w:val="20"/>
        </w:rPr>
        <w:t>歳を超えて、ようやく祖国日本に帰国できましたが、日本語も話せず、ふさわしい就職先も斡旋されないまま、低賃金・過酷な労働を余儀なくされ、貧しい生活を強いられてきました。しかし、このような境遇は、国の満州移民政策や日本軍による民間人の置き去り、国の引揚事業の放置と遅れという戦前、</w:t>
      </w:r>
      <w:r w:rsidR="00E07292">
        <w:rPr>
          <w:rFonts w:hint="eastAsia"/>
          <w:sz w:val="20"/>
          <w:szCs w:val="20"/>
        </w:rPr>
        <w:t>戦後</w:t>
      </w:r>
      <w:r w:rsidRPr="007C6ED8">
        <w:rPr>
          <w:rFonts w:hint="eastAsia"/>
          <w:sz w:val="20"/>
          <w:szCs w:val="20"/>
        </w:rPr>
        <w:t>の国策がもたらしたものであって、中国帰国者自身の責任によるものではありませんでした。</w:t>
      </w:r>
    </w:p>
    <w:p w:rsidR="00867872" w:rsidRPr="007C6ED8" w:rsidRDefault="00867872" w:rsidP="007C6ED8">
      <w:pPr>
        <w:ind w:firstLineChars="100" w:firstLine="189"/>
        <w:rPr>
          <w:sz w:val="20"/>
          <w:szCs w:val="20"/>
        </w:rPr>
      </w:pPr>
      <w:r w:rsidRPr="007C6ED8">
        <w:rPr>
          <w:rFonts w:hint="eastAsia"/>
          <w:sz w:val="20"/>
          <w:szCs w:val="20"/>
        </w:rPr>
        <w:t>そこで、</w:t>
      </w:r>
      <w:r w:rsidRPr="007C6ED8">
        <w:rPr>
          <w:sz w:val="20"/>
          <w:szCs w:val="20"/>
        </w:rPr>
        <w:t>2001</w:t>
      </w:r>
      <w:r w:rsidRPr="007C6ED8">
        <w:rPr>
          <w:rFonts w:hint="eastAsia"/>
          <w:sz w:val="20"/>
          <w:szCs w:val="20"/>
        </w:rPr>
        <w:t>年「残留婦人」の</w:t>
      </w:r>
      <w:r w:rsidRPr="007C6ED8">
        <w:rPr>
          <w:sz w:val="20"/>
          <w:szCs w:val="20"/>
        </w:rPr>
        <w:t>4</w:t>
      </w:r>
      <w:r w:rsidRPr="007C6ED8">
        <w:rPr>
          <w:rFonts w:hint="eastAsia"/>
          <w:sz w:val="20"/>
          <w:szCs w:val="20"/>
        </w:rPr>
        <w:t>名が国家賠償訴訟を起こし、また、</w:t>
      </w:r>
      <w:r w:rsidRPr="007C6ED8">
        <w:rPr>
          <w:sz w:val="20"/>
          <w:szCs w:val="20"/>
        </w:rPr>
        <w:t>2002</w:t>
      </w:r>
      <w:r w:rsidRPr="007C6ED8">
        <w:rPr>
          <w:rFonts w:hint="eastAsia"/>
          <w:sz w:val="20"/>
          <w:szCs w:val="20"/>
        </w:rPr>
        <w:t>年を皮切りに「残留孤児」の約</w:t>
      </w:r>
      <w:r w:rsidRPr="007C6ED8">
        <w:rPr>
          <w:sz w:val="20"/>
          <w:szCs w:val="20"/>
        </w:rPr>
        <w:t>9</w:t>
      </w:r>
      <w:r w:rsidRPr="007C6ED8">
        <w:rPr>
          <w:rFonts w:hint="eastAsia"/>
          <w:sz w:val="20"/>
          <w:szCs w:val="20"/>
        </w:rPr>
        <w:t>割</w:t>
      </w:r>
      <w:r w:rsidR="00E07292">
        <w:rPr>
          <w:rFonts w:hint="eastAsia"/>
          <w:sz w:val="20"/>
          <w:szCs w:val="20"/>
        </w:rPr>
        <w:t>にあたる</w:t>
      </w:r>
      <w:r w:rsidRPr="007C6ED8">
        <w:rPr>
          <w:sz w:val="20"/>
          <w:szCs w:val="20"/>
        </w:rPr>
        <w:t>2211</w:t>
      </w:r>
      <w:r w:rsidRPr="007C6ED8">
        <w:rPr>
          <w:rFonts w:hint="eastAsia"/>
          <w:sz w:val="20"/>
          <w:szCs w:val="20"/>
        </w:rPr>
        <w:t>名が原告となって国家賠償訴訟を起こし、その結果、</w:t>
      </w:r>
      <w:r w:rsidRPr="007C6ED8">
        <w:rPr>
          <w:sz w:val="20"/>
          <w:szCs w:val="20"/>
        </w:rPr>
        <w:t>2007</w:t>
      </w:r>
      <w:r w:rsidRPr="007C6ED8">
        <w:rPr>
          <w:rFonts w:hint="eastAsia"/>
          <w:sz w:val="20"/>
          <w:szCs w:val="20"/>
        </w:rPr>
        <w:t>年に、議員立法により、「中国残留邦人等の円滑な帰国の促進及び帰国後の自立の支援に関する法律の一部を改正する法律」（新支援法）が成立し、国民年金の満額支給と支援給付金の支給などを内容</w:t>
      </w:r>
      <w:r>
        <w:rPr>
          <w:rFonts w:hint="eastAsia"/>
          <w:sz w:val="20"/>
          <w:szCs w:val="20"/>
        </w:rPr>
        <w:t>とした新たな支援策が採られることとなりました。</w:t>
      </w:r>
      <w:r w:rsidRPr="007C6ED8">
        <w:rPr>
          <w:rFonts w:hint="eastAsia"/>
          <w:sz w:val="20"/>
          <w:szCs w:val="20"/>
        </w:rPr>
        <w:t>また、</w:t>
      </w:r>
      <w:r w:rsidRPr="007C6ED8">
        <w:rPr>
          <w:sz w:val="20"/>
          <w:szCs w:val="20"/>
        </w:rPr>
        <w:t>2013</w:t>
      </w:r>
      <w:r w:rsidRPr="007C6ED8">
        <w:rPr>
          <w:rFonts w:hint="eastAsia"/>
          <w:sz w:val="20"/>
          <w:szCs w:val="20"/>
        </w:rPr>
        <w:t>年には、新支援法が改正され、「残留孤児・婦人」と共に苦難を分かち合い、中国の父母、兄弟と別れて日本に来た配偶者に対し、中国「残留孤児・婦人」が死亡した場合でも支援給付以外に国民年金の満額の</w:t>
      </w:r>
      <w:r w:rsidRPr="007C6ED8">
        <w:rPr>
          <w:sz w:val="20"/>
          <w:szCs w:val="20"/>
        </w:rPr>
        <w:t>3</w:t>
      </w:r>
      <w:r w:rsidRPr="007C6ED8">
        <w:rPr>
          <w:rFonts w:hint="eastAsia"/>
          <w:sz w:val="20"/>
          <w:szCs w:val="20"/>
        </w:rPr>
        <w:t>分の</w:t>
      </w:r>
      <w:r w:rsidRPr="007C6ED8">
        <w:rPr>
          <w:sz w:val="20"/>
          <w:szCs w:val="20"/>
        </w:rPr>
        <w:t>2</w:t>
      </w:r>
      <w:r w:rsidRPr="007C6ED8">
        <w:rPr>
          <w:rFonts w:hint="eastAsia"/>
          <w:sz w:val="20"/>
          <w:szCs w:val="20"/>
        </w:rPr>
        <w:t>相当額を支給する改善が図られました。</w:t>
      </w:r>
    </w:p>
    <w:p w:rsidR="00867872" w:rsidRPr="007C6ED8" w:rsidRDefault="00867872" w:rsidP="006339B6">
      <w:pPr>
        <w:ind w:firstLineChars="100" w:firstLine="189"/>
        <w:rPr>
          <w:sz w:val="20"/>
          <w:szCs w:val="20"/>
        </w:rPr>
      </w:pPr>
      <w:r w:rsidRPr="007C6ED8">
        <w:rPr>
          <w:rFonts w:hint="eastAsia"/>
          <w:sz w:val="20"/>
          <w:szCs w:val="20"/>
        </w:rPr>
        <w:t>しかし、新支援法</w:t>
      </w:r>
      <w:r w:rsidR="00FC76AF">
        <w:rPr>
          <w:rFonts w:hint="eastAsia"/>
          <w:sz w:val="20"/>
          <w:szCs w:val="20"/>
        </w:rPr>
        <w:t>で</w:t>
      </w:r>
      <w:r>
        <w:rPr>
          <w:rFonts w:hint="eastAsia"/>
          <w:sz w:val="20"/>
          <w:szCs w:val="20"/>
        </w:rPr>
        <w:t>は</w:t>
      </w:r>
      <w:r w:rsidR="00FC76AF">
        <w:rPr>
          <w:rFonts w:hint="eastAsia"/>
          <w:sz w:val="20"/>
          <w:szCs w:val="20"/>
        </w:rPr>
        <w:t>、</w:t>
      </w:r>
      <w:r w:rsidRPr="00EC0EAB">
        <w:rPr>
          <w:rFonts w:hint="eastAsia"/>
          <w:sz w:val="20"/>
          <w:szCs w:val="20"/>
        </w:rPr>
        <w:t>中国「残留孤児・婦人」</w:t>
      </w:r>
      <w:r w:rsidR="00FC76AF">
        <w:rPr>
          <w:rFonts w:hint="eastAsia"/>
          <w:sz w:val="20"/>
          <w:szCs w:val="20"/>
        </w:rPr>
        <w:t>２世を生活保障の対象にしていないことから、</w:t>
      </w:r>
      <w:r>
        <w:rPr>
          <w:rFonts w:hint="eastAsia"/>
          <w:sz w:val="20"/>
          <w:szCs w:val="20"/>
        </w:rPr>
        <w:t>帰国した</w:t>
      </w:r>
      <w:r w:rsidRPr="007C6ED8">
        <w:rPr>
          <w:sz w:val="20"/>
          <w:szCs w:val="20"/>
        </w:rPr>
        <w:t>2</w:t>
      </w:r>
      <w:r w:rsidRPr="007C6ED8">
        <w:rPr>
          <w:rFonts w:hint="eastAsia"/>
          <w:sz w:val="20"/>
          <w:szCs w:val="20"/>
        </w:rPr>
        <w:t>世</w:t>
      </w:r>
      <w:r>
        <w:rPr>
          <w:rFonts w:hint="eastAsia"/>
          <w:sz w:val="20"/>
          <w:szCs w:val="20"/>
        </w:rPr>
        <w:t>の中</w:t>
      </w:r>
      <w:r w:rsidRPr="007C6ED8">
        <w:rPr>
          <w:rFonts w:hint="eastAsia"/>
          <w:sz w:val="20"/>
          <w:szCs w:val="20"/>
        </w:rPr>
        <w:t>には、</w:t>
      </w:r>
      <w:r w:rsidRPr="007C6ED8">
        <w:rPr>
          <w:sz w:val="20"/>
          <w:szCs w:val="20"/>
        </w:rPr>
        <w:t>30</w:t>
      </w:r>
      <w:r>
        <w:rPr>
          <w:rFonts w:hint="eastAsia"/>
          <w:sz w:val="20"/>
          <w:szCs w:val="20"/>
        </w:rPr>
        <w:t>歳～</w:t>
      </w:r>
      <w:r>
        <w:rPr>
          <w:sz w:val="20"/>
          <w:szCs w:val="20"/>
        </w:rPr>
        <w:t>50</w:t>
      </w:r>
      <w:r w:rsidRPr="007C6ED8">
        <w:rPr>
          <w:rFonts w:hint="eastAsia"/>
          <w:sz w:val="20"/>
          <w:szCs w:val="20"/>
        </w:rPr>
        <w:t>歳で帰国したため日本語も話せず、低賃金・過酷な労働を余儀なくされ、高齢化を迎えた今日、かつての</w:t>
      </w:r>
      <w:r w:rsidRPr="007C6ED8">
        <w:rPr>
          <w:sz w:val="20"/>
          <w:szCs w:val="20"/>
        </w:rPr>
        <w:t>1</w:t>
      </w:r>
      <w:r w:rsidRPr="007C6ED8">
        <w:rPr>
          <w:rFonts w:hint="eastAsia"/>
          <w:sz w:val="20"/>
          <w:szCs w:val="20"/>
        </w:rPr>
        <w:t>世と同様に</w:t>
      </w:r>
      <w:r>
        <w:rPr>
          <w:rFonts w:hint="eastAsia"/>
          <w:sz w:val="20"/>
          <w:szCs w:val="20"/>
        </w:rPr>
        <w:t>、</w:t>
      </w:r>
      <w:r w:rsidRPr="007C6ED8">
        <w:rPr>
          <w:rFonts w:hint="eastAsia"/>
          <w:sz w:val="20"/>
          <w:szCs w:val="20"/>
        </w:rPr>
        <w:t>生活保護</w:t>
      </w:r>
      <w:r>
        <w:rPr>
          <w:rFonts w:hint="eastAsia"/>
          <w:sz w:val="20"/>
          <w:szCs w:val="20"/>
        </w:rPr>
        <w:t>に頼らざるを得ない人</w:t>
      </w:r>
      <w:r w:rsidRPr="007C6ED8">
        <w:rPr>
          <w:rFonts w:hint="eastAsia"/>
          <w:sz w:val="20"/>
          <w:szCs w:val="20"/>
        </w:rPr>
        <w:t>も多くいます。また、</w:t>
      </w:r>
      <w:r w:rsidRPr="00EC0EAB">
        <w:rPr>
          <w:rFonts w:ascii="ＭＳ 明朝" w:hAnsi="ＭＳ 明朝" w:hint="eastAsia"/>
          <w:sz w:val="20"/>
          <w:szCs w:val="20"/>
        </w:rPr>
        <w:t>生活保護受給者一般に対する厚生労働省の課長問答により、</w:t>
      </w:r>
      <w:r w:rsidRPr="00310593">
        <w:rPr>
          <w:rFonts w:ascii="ＭＳ 明朝" w:hAnsi="ＭＳ 明朝" w:hint="eastAsia"/>
          <w:sz w:val="20"/>
          <w:szCs w:val="20"/>
        </w:rPr>
        <w:t>親族の冠婚葬祭、危篤、墓参等の目的での</w:t>
      </w:r>
      <w:r w:rsidRPr="007C6ED8">
        <w:rPr>
          <w:rFonts w:hint="eastAsia"/>
          <w:sz w:val="20"/>
          <w:szCs w:val="20"/>
        </w:rPr>
        <w:t>中国</w:t>
      </w:r>
      <w:r>
        <w:rPr>
          <w:rFonts w:hint="eastAsia"/>
          <w:sz w:val="20"/>
          <w:szCs w:val="20"/>
        </w:rPr>
        <w:t>への</w:t>
      </w:r>
      <w:r w:rsidRPr="007C6ED8">
        <w:rPr>
          <w:rFonts w:hint="eastAsia"/>
          <w:sz w:val="20"/>
          <w:szCs w:val="20"/>
        </w:rPr>
        <w:t>渡航期間が</w:t>
      </w:r>
      <w:r w:rsidRPr="007C6ED8">
        <w:rPr>
          <w:sz w:val="20"/>
          <w:szCs w:val="20"/>
        </w:rPr>
        <w:t>2</w:t>
      </w:r>
      <w:r w:rsidRPr="007C6ED8">
        <w:rPr>
          <w:rFonts w:hint="eastAsia"/>
          <w:sz w:val="20"/>
          <w:szCs w:val="20"/>
        </w:rPr>
        <w:t>週間を超えた場合には収入</w:t>
      </w:r>
      <w:r>
        <w:rPr>
          <w:rFonts w:hint="eastAsia"/>
          <w:sz w:val="20"/>
          <w:szCs w:val="20"/>
        </w:rPr>
        <w:t>認定により</w:t>
      </w:r>
      <w:r w:rsidRPr="007C6ED8">
        <w:rPr>
          <w:rFonts w:hint="eastAsia"/>
          <w:sz w:val="20"/>
          <w:szCs w:val="20"/>
        </w:rPr>
        <w:t>保護費が減額されるために、中国の家族との交流もままなりません。このような</w:t>
      </w:r>
      <w:r w:rsidRPr="007C6ED8">
        <w:rPr>
          <w:sz w:val="20"/>
          <w:szCs w:val="20"/>
        </w:rPr>
        <w:t>2</w:t>
      </w:r>
      <w:r w:rsidRPr="007C6ED8">
        <w:rPr>
          <w:rFonts w:hint="eastAsia"/>
          <w:sz w:val="20"/>
          <w:szCs w:val="20"/>
        </w:rPr>
        <w:t>世の状況</w:t>
      </w:r>
      <w:r>
        <w:rPr>
          <w:rFonts w:hint="eastAsia"/>
          <w:sz w:val="20"/>
          <w:szCs w:val="20"/>
        </w:rPr>
        <w:t>もまた</w:t>
      </w:r>
      <w:r w:rsidRPr="007C6ED8">
        <w:rPr>
          <w:rFonts w:hint="eastAsia"/>
          <w:sz w:val="20"/>
          <w:szCs w:val="20"/>
        </w:rPr>
        <w:t>、</w:t>
      </w:r>
      <w:r w:rsidRPr="007C6ED8">
        <w:rPr>
          <w:sz w:val="20"/>
          <w:szCs w:val="20"/>
        </w:rPr>
        <w:t>1</w:t>
      </w:r>
      <w:r w:rsidRPr="007C6ED8">
        <w:rPr>
          <w:rFonts w:hint="eastAsia"/>
          <w:sz w:val="20"/>
          <w:szCs w:val="20"/>
        </w:rPr>
        <w:t>世に対する国の引揚事業の遅延に加えて、</w:t>
      </w:r>
      <w:r>
        <w:rPr>
          <w:rFonts w:hint="eastAsia"/>
          <w:sz w:val="20"/>
          <w:szCs w:val="20"/>
        </w:rPr>
        <w:t>国が</w:t>
      </w:r>
      <w:r w:rsidRPr="007C6ED8">
        <w:rPr>
          <w:sz w:val="20"/>
          <w:szCs w:val="20"/>
        </w:rPr>
        <w:t>1</w:t>
      </w:r>
      <w:r w:rsidRPr="007C6ED8">
        <w:rPr>
          <w:rFonts w:hint="eastAsia"/>
          <w:sz w:val="20"/>
          <w:szCs w:val="20"/>
        </w:rPr>
        <w:t>世と国費同伴帰国できる</w:t>
      </w:r>
      <w:r w:rsidRPr="007C6ED8">
        <w:rPr>
          <w:sz w:val="20"/>
          <w:szCs w:val="20"/>
        </w:rPr>
        <w:t>2</w:t>
      </w:r>
      <w:r w:rsidRPr="007C6ED8">
        <w:rPr>
          <w:rFonts w:hint="eastAsia"/>
          <w:sz w:val="20"/>
          <w:szCs w:val="20"/>
        </w:rPr>
        <w:t>世を未婚の</w:t>
      </w:r>
      <w:r w:rsidRPr="007C6ED8">
        <w:rPr>
          <w:sz w:val="20"/>
          <w:szCs w:val="20"/>
        </w:rPr>
        <w:t>20</w:t>
      </w:r>
      <w:r w:rsidRPr="007C6ED8">
        <w:rPr>
          <w:rFonts w:hint="eastAsia"/>
          <w:sz w:val="20"/>
          <w:szCs w:val="20"/>
        </w:rPr>
        <w:t>歳未満に限定したこと、国が</w:t>
      </w:r>
      <w:r>
        <w:rPr>
          <w:rFonts w:hint="eastAsia"/>
          <w:sz w:val="20"/>
          <w:szCs w:val="20"/>
        </w:rPr>
        <w:t>これまで</w:t>
      </w:r>
      <w:r w:rsidRPr="007C6ED8">
        <w:rPr>
          <w:sz w:val="20"/>
          <w:szCs w:val="20"/>
        </w:rPr>
        <w:t>2</w:t>
      </w:r>
      <w:r w:rsidRPr="007C6ED8">
        <w:rPr>
          <w:rFonts w:hint="eastAsia"/>
          <w:sz w:val="20"/>
          <w:szCs w:val="20"/>
        </w:rPr>
        <w:t>世に対する有効な支援策を全く講じてこなかったことに起因するものであり、</w:t>
      </w:r>
      <w:r>
        <w:rPr>
          <w:rFonts w:hint="eastAsia"/>
          <w:sz w:val="20"/>
          <w:szCs w:val="20"/>
        </w:rPr>
        <w:t>中国</w:t>
      </w:r>
      <w:r w:rsidRPr="007C6ED8">
        <w:rPr>
          <w:rFonts w:hint="eastAsia"/>
          <w:sz w:val="20"/>
          <w:szCs w:val="20"/>
        </w:rPr>
        <w:t>帰国者自身の責任といえるものではありません。</w:t>
      </w:r>
    </w:p>
    <w:p w:rsidR="00A13F42" w:rsidRDefault="00867872" w:rsidP="00A13F42">
      <w:pPr>
        <w:ind w:firstLineChars="100" w:firstLine="189"/>
        <w:rPr>
          <w:sz w:val="20"/>
          <w:szCs w:val="20"/>
        </w:rPr>
      </w:pPr>
      <w:r w:rsidRPr="007C6ED8">
        <w:rPr>
          <w:rFonts w:hint="eastAsia"/>
          <w:sz w:val="20"/>
          <w:szCs w:val="20"/>
        </w:rPr>
        <w:t>そこで、「残留孤児・婦人」</w:t>
      </w:r>
      <w:r w:rsidRPr="007C6ED8">
        <w:rPr>
          <w:sz w:val="20"/>
          <w:szCs w:val="20"/>
        </w:rPr>
        <w:t>2</w:t>
      </w:r>
      <w:r w:rsidRPr="007C6ED8">
        <w:rPr>
          <w:rFonts w:hint="eastAsia"/>
          <w:sz w:val="20"/>
          <w:szCs w:val="20"/>
        </w:rPr>
        <w:t>世</w:t>
      </w:r>
      <w:r>
        <w:rPr>
          <w:rFonts w:hint="eastAsia"/>
          <w:sz w:val="20"/>
          <w:szCs w:val="20"/>
        </w:rPr>
        <w:t>においても</w:t>
      </w:r>
      <w:r w:rsidRPr="007C6ED8">
        <w:rPr>
          <w:rFonts w:hint="eastAsia"/>
          <w:sz w:val="20"/>
          <w:szCs w:val="20"/>
        </w:rPr>
        <w:t>尊厳のある安定した老後</w:t>
      </w:r>
      <w:r>
        <w:rPr>
          <w:rFonts w:hint="eastAsia"/>
          <w:sz w:val="20"/>
          <w:szCs w:val="20"/>
        </w:rPr>
        <w:t>生活が送れるように</w:t>
      </w:r>
      <w:r w:rsidRPr="007C6ED8">
        <w:rPr>
          <w:rFonts w:hint="eastAsia"/>
          <w:sz w:val="20"/>
          <w:szCs w:val="20"/>
        </w:rPr>
        <w:t>下記の事項を請願します。</w:t>
      </w:r>
      <w:r w:rsidR="00A13F42">
        <w:rPr>
          <w:rFonts w:hint="eastAsia"/>
          <w:sz w:val="20"/>
          <w:szCs w:val="20"/>
        </w:rPr>
        <w:t xml:space="preserve">　　　</w:t>
      </w:r>
    </w:p>
    <w:p w:rsidR="00867872" w:rsidRPr="003E6321" w:rsidRDefault="00A13F42" w:rsidP="00A13F42">
      <w:pPr>
        <w:ind w:firstLineChars="100" w:firstLine="189"/>
        <w:rPr>
          <w:rFonts w:ascii="ＭＳ ゴシック" w:eastAsia="ＭＳ ゴシック" w:hAnsi="ＭＳ ゴシック"/>
          <w:b/>
          <w:sz w:val="20"/>
          <w:szCs w:val="20"/>
        </w:rPr>
      </w:pPr>
      <w:r>
        <w:rPr>
          <w:rFonts w:hint="eastAsia"/>
          <w:sz w:val="20"/>
          <w:szCs w:val="20"/>
        </w:rPr>
        <w:t xml:space="preserve">　　　　　　　　　　　　　　　　　　　　　　　</w:t>
      </w:r>
      <w:r w:rsidR="00867872" w:rsidRPr="003E6321">
        <w:rPr>
          <w:rFonts w:ascii="ＭＳ ゴシック" w:eastAsia="ＭＳ ゴシック" w:hAnsi="ＭＳ ゴシック" w:hint="eastAsia"/>
          <w:b/>
          <w:sz w:val="20"/>
          <w:szCs w:val="20"/>
        </w:rPr>
        <w:t>記</w:t>
      </w:r>
    </w:p>
    <w:p w:rsidR="00694594" w:rsidRDefault="00867872" w:rsidP="00A13F42">
      <w:pPr>
        <w:ind w:left="380" w:hangingChars="200" w:hanging="380"/>
        <w:jc w:val="left"/>
        <w:rPr>
          <w:rFonts w:ascii="ＭＳ ゴシック" w:eastAsia="ＭＳ ゴシック" w:hAnsi="ＭＳ ゴシック"/>
          <w:b/>
          <w:sz w:val="20"/>
          <w:szCs w:val="20"/>
        </w:rPr>
      </w:pPr>
      <w:r w:rsidRPr="003E6321">
        <w:rPr>
          <w:rFonts w:ascii="ＭＳ ゴシック" w:eastAsia="ＭＳ ゴシック" w:hAnsi="ＭＳ ゴシック" w:hint="eastAsia"/>
          <w:b/>
          <w:sz w:val="20"/>
          <w:szCs w:val="20"/>
        </w:rPr>
        <w:t xml:space="preserve">１　</w:t>
      </w:r>
      <w:r w:rsidR="00A13F42" w:rsidRPr="00A13F42">
        <w:rPr>
          <w:rFonts w:ascii="ＭＳ ゴシック" w:eastAsia="ＭＳ ゴシック" w:hAnsi="ＭＳ ゴシック" w:hint="eastAsia"/>
          <w:b/>
          <w:sz w:val="20"/>
          <w:szCs w:val="20"/>
        </w:rPr>
        <w:t>中国「残留孤児・婦人」2世に対しても、その帰国年や現在の生活の困窮状況等の実情に応じて、新支援法を改正して支援給付金と老齢年金の満額支給の全部若しくは一部を適用する、又は、新支援法とは別の生活支援</w:t>
      </w:r>
    </w:p>
    <w:p w:rsidR="00A13F42" w:rsidRDefault="00A13F42" w:rsidP="00694594">
      <w:pPr>
        <w:ind w:leftChars="200" w:left="399"/>
        <w:jc w:val="left"/>
        <w:rPr>
          <w:rFonts w:ascii="ＭＳ ゴシック" w:eastAsia="ＭＳ ゴシック" w:hAnsi="ＭＳ ゴシック"/>
          <w:b/>
          <w:sz w:val="20"/>
          <w:szCs w:val="20"/>
        </w:rPr>
      </w:pPr>
      <w:r w:rsidRPr="00A13F42">
        <w:rPr>
          <w:rFonts w:ascii="ＭＳ ゴシック" w:eastAsia="ＭＳ ゴシック" w:hAnsi="ＭＳ ゴシック" w:hint="eastAsia"/>
          <w:b/>
          <w:sz w:val="20"/>
          <w:szCs w:val="20"/>
        </w:rPr>
        <w:t>スキームを創設するなどして、生活保護とは異なる老後の生活保障を行うこと</w:t>
      </w:r>
    </w:p>
    <w:p w:rsidR="00867872" w:rsidRPr="003E6321" w:rsidRDefault="00867872" w:rsidP="00A13F42">
      <w:pPr>
        <w:ind w:left="380" w:hangingChars="200" w:hanging="380"/>
        <w:jc w:val="left"/>
        <w:rPr>
          <w:rFonts w:ascii="ＭＳ ゴシック" w:eastAsia="ＭＳ ゴシック" w:hAnsi="ＭＳ ゴシック"/>
          <w:b/>
          <w:sz w:val="20"/>
          <w:szCs w:val="20"/>
        </w:rPr>
      </w:pPr>
      <w:r w:rsidRPr="003E6321">
        <w:rPr>
          <w:rFonts w:ascii="ＭＳ ゴシック" w:eastAsia="ＭＳ ゴシック" w:hAnsi="ＭＳ ゴシック" w:hint="eastAsia"/>
          <w:b/>
          <w:sz w:val="20"/>
          <w:szCs w:val="20"/>
        </w:rPr>
        <w:t>２　私費帰国の</w:t>
      </w:r>
      <w:r>
        <w:rPr>
          <w:rFonts w:ascii="ＭＳ ゴシック" w:eastAsia="ＭＳ ゴシック" w:hAnsi="ＭＳ ゴシック" w:hint="eastAsia"/>
          <w:b/>
          <w:sz w:val="20"/>
          <w:szCs w:val="20"/>
        </w:rPr>
        <w:t>中国「残留孤児・婦人」</w:t>
      </w:r>
      <w:r w:rsidRPr="003E6321">
        <w:rPr>
          <w:rFonts w:ascii="ＭＳ ゴシック" w:eastAsia="ＭＳ ゴシック" w:hAnsi="ＭＳ ゴシック"/>
          <w:b/>
          <w:sz w:val="20"/>
          <w:szCs w:val="20"/>
        </w:rPr>
        <w:t>2</w:t>
      </w:r>
      <w:r w:rsidRPr="003E6321">
        <w:rPr>
          <w:rFonts w:ascii="ＭＳ ゴシック" w:eastAsia="ＭＳ ゴシック" w:hAnsi="ＭＳ ゴシック" w:hint="eastAsia"/>
          <w:b/>
          <w:sz w:val="20"/>
          <w:szCs w:val="20"/>
        </w:rPr>
        <w:t>世に対しても、新支援法に基づく自立支援通訳の派遣などの地域生活支援事業を利用可能とし、医療</w:t>
      </w:r>
      <w:r>
        <w:rPr>
          <w:rFonts w:ascii="ＭＳ ゴシック" w:eastAsia="ＭＳ ゴシック" w:hAnsi="ＭＳ ゴシック" w:hint="eastAsia"/>
          <w:b/>
          <w:sz w:val="20"/>
          <w:szCs w:val="20"/>
        </w:rPr>
        <w:t>・行政サービス、日本語学習</w:t>
      </w:r>
      <w:r w:rsidRPr="003E6321">
        <w:rPr>
          <w:rFonts w:ascii="ＭＳ ゴシック" w:eastAsia="ＭＳ ゴシック" w:hAnsi="ＭＳ ゴシック" w:hint="eastAsia"/>
          <w:b/>
          <w:sz w:val="20"/>
          <w:szCs w:val="20"/>
        </w:rPr>
        <w:t>が</w:t>
      </w:r>
      <w:r>
        <w:rPr>
          <w:rFonts w:ascii="ＭＳ ゴシック" w:eastAsia="ＭＳ ゴシック" w:hAnsi="ＭＳ ゴシック" w:hint="eastAsia"/>
          <w:b/>
          <w:sz w:val="20"/>
          <w:szCs w:val="20"/>
        </w:rPr>
        <w:t>容易に</w:t>
      </w:r>
      <w:r w:rsidRPr="003E6321">
        <w:rPr>
          <w:rFonts w:ascii="ＭＳ ゴシック" w:eastAsia="ＭＳ ゴシック" w:hAnsi="ＭＳ ゴシック" w:hint="eastAsia"/>
          <w:b/>
          <w:sz w:val="20"/>
          <w:szCs w:val="20"/>
        </w:rPr>
        <w:t>受けられるようにすること</w:t>
      </w:r>
    </w:p>
    <w:p w:rsidR="00867872" w:rsidRDefault="00867872" w:rsidP="00A13F42">
      <w:pPr>
        <w:ind w:left="380" w:hangingChars="200" w:hanging="380"/>
        <w:jc w:val="left"/>
        <w:rPr>
          <w:rFonts w:ascii="ＭＳ ゴシック" w:eastAsia="ＭＳ ゴシック" w:hAnsi="ＭＳ ゴシック"/>
          <w:b/>
          <w:sz w:val="20"/>
          <w:szCs w:val="20"/>
        </w:rPr>
      </w:pPr>
      <w:r w:rsidRPr="003E6321">
        <w:rPr>
          <w:rFonts w:ascii="ＭＳ ゴシック" w:eastAsia="ＭＳ ゴシック" w:hAnsi="ＭＳ ゴシック" w:hint="eastAsia"/>
          <w:b/>
          <w:sz w:val="20"/>
          <w:szCs w:val="20"/>
        </w:rPr>
        <w:t xml:space="preserve">３　</w:t>
      </w:r>
      <w:r w:rsidRPr="00EC0EAB">
        <w:rPr>
          <w:rFonts w:ascii="ＭＳ ゴシック" w:eastAsia="ＭＳ ゴシック" w:hAnsi="ＭＳ ゴシック" w:hint="eastAsia"/>
          <w:b/>
          <w:sz w:val="20"/>
          <w:szCs w:val="20"/>
        </w:rPr>
        <w:t>生活保護受給者一般に対する厚生労働省の課長問答により、</w:t>
      </w:r>
      <w:r>
        <w:rPr>
          <w:rFonts w:ascii="ＭＳ ゴシック" w:eastAsia="ＭＳ ゴシック" w:hAnsi="ＭＳ ゴシック" w:hint="eastAsia"/>
          <w:b/>
          <w:sz w:val="20"/>
          <w:szCs w:val="20"/>
        </w:rPr>
        <w:t>中国渡航期間が</w:t>
      </w:r>
      <w:r>
        <w:rPr>
          <w:rFonts w:ascii="ＭＳ ゴシック" w:eastAsia="ＭＳ ゴシック" w:hAnsi="ＭＳ ゴシック"/>
          <w:b/>
          <w:sz w:val="20"/>
          <w:szCs w:val="20"/>
        </w:rPr>
        <w:t>2</w:t>
      </w:r>
      <w:r>
        <w:rPr>
          <w:rFonts w:ascii="ＭＳ ゴシック" w:eastAsia="ＭＳ ゴシック" w:hAnsi="ＭＳ ゴシック" w:hint="eastAsia"/>
          <w:b/>
          <w:sz w:val="20"/>
          <w:szCs w:val="20"/>
        </w:rPr>
        <w:t>週間を超えた場合に収入認定する</w:t>
      </w:r>
      <w:r w:rsidRPr="003E6321">
        <w:rPr>
          <w:rFonts w:ascii="ＭＳ ゴシック" w:eastAsia="ＭＳ ゴシック" w:hAnsi="ＭＳ ゴシック" w:hint="eastAsia"/>
          <w:b/>
          <w:sz w:val="20"/>
          <w:szCs w:val="20"/>
        </w:rPr>
        <w:t>生活保護</w:t>
      </w:r>
      <w:r>
        <w:rPr>
          <w:rFonts w:ascii="ＭＳ ゴシック" w:eastAsia="ＭＳ ゴシック" w:hAnsi="ＭＳ ゴシック" w:hint="eastAsia"/>
          <w:b/>
          <w:sz w:val="20"/>
          <w:szCs w:val="20"/>
        </w:rPr>
        <w:t>の運用を中国「残留孤児・婦人」</w:t>
      </w:r>
      <w:r>
        <w:rPr>
          <w:rFonts w:ascii="ＭＳ ゴシック" w:eastAsia="ＭＳ ゴシック" w:hAnsi="ＭＳ ゴシック"/>
          <w:b/>
          <w:sz w:val="20"/>
          <w:szCs w:val="20"/>
        </w:rPr>
        <w:t>2</w:t>
      </w:r>
      <w:r>
        <w:rPr>
          <w:rFonts w:ascii="ＭＳ ゴシック" w:eastAsia="ＭＳ ゴシック" w:hAnsi="ＭＳ ゴシック" w:hint="eastAsia"/>
          <w:b/>
          <w:sz w:val="20"/>
          <w:szCs w:val="20"/>
        </w:rPr>
        <w:t>世に適用しないこと</w:t>
      </w:r>
    </w:p>
    <w:p w:rsidR="00F0384F" w:rsidRDefault="00F0384F" w:rsidP="003E6321">
      <w:pPr>
        <w:ind w:left="190" w:hangingChars="100" w:hanging="190"/>
        <w:jc w:val="left"/>
        <w:rPr>
          <w:rFonts w:ascii="ＭＳ ゴシック" w:eastAsia="ＭＳ ゴシック" w:hAnsi="ＭＳ ゴシック"/>
          <w:b/>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6663"/>
      </w:tblGrid>
      <w:tr w:rsidR="00867872" w:rsidRPr="00E758D6" w:rsidTr="00E758D6">
        <w:tc>
          <w:tcPr>
            <w:tcW w:w="3397" w:type="dxa"/>
          </w:tcPr>
          <w:p w:rsidR="00867872" w:rsidRPr="00E758D6" w:rsidRDefault="00867872" w:rsidP="00E758D6">
            <w:pPr>
              <w:jc w:val="center"/>
              <w:rPr>
                <w:szCs w:val="21"/>
              </w:rPr>
            </w:pPr>
            <w:r w:rsidRPr="00E758D6">
              <w:rPr>
                <w:rFonts w:hint="eastAsia"/>
                <w:szCs w:val="21"/>
              </w:rPr>
              <w:t>氏　　　　　名</w:t>
            </w:r>
          </w:p>
        </w:tc>
        <w:tc>
          <w:tcPr>
            <w:tcW w:w="6663" w:type="dxa"/>
          </w:tcPr>
          <w:p w:rsidR="00867872" w:rsidRPr="00E758D6" w:rsidRDefault="00867872" w:rsidP="00E758D6">
            <w:pPr>
              <w:jc w:val="center"/>
              <w:rPr>
                <w:szCs w:val="21"/>
              </w:rPr>
            </w:pPr>
            <w:r w:rsidRPr="00E758D6">
              <w:rPr>
                <w:rFonts w:hint="eastAsia"/>
                <w:szCs w:val="21"/>
              </w:rPr>
              <w:t>住　　　　所</w:t>
            </w:r>
          </w:p>
        </w:tc>
      </w:tr>
      <w:tr w:rsidR="00867872" w:rsidRPr="00E758D6" w:rsidTr="00E758D6">
        <w:tc>
          <w:tcPr>
            <w:tcW w:w="3397" w:type="dxa"/>
          </w:tcPr>
          <w:p w:rsidR="00867872" w:rsidRPr="00E758D6" w:rsidRDefault="00867872" w:rsidP="00E758D6">
            <w:pPr>
              <w:jc w:val="left"/>
              <w:rPr>
                <w:szCs w:val="21"/>
              </w:rPr>
            </w:pPr>
          </w:p>
          <w:p w:rsidR="00867872" w:rsidRPr="00E758D6" w:rsidRDefault="00867872" w:rsidP="00E758D6">
            <w:pPr>
              <w:jc w:val="left"/>
              <w:rPr>
                <w:szCs w:val="21"/>
              </w:rPr>
            </w:pPr>
          </w:p>
        </w:tc>
        <w:tc>
          <w:tcPr>
            <w:tcW w:w="6663" w:type="dxa"/>
          </w:tcPr>
          <w:p w:rsidR="00867872" w:rsidRPr="00E758D6" w:rsidRDefault="00867872" w:rsidP="00E758D6">
            <w:pPr>
              <w:jc w:val="left"/>
              <w:rPr>
                <w:szCs w:val="21"/>
              </w:rPr>
            </w:pPr>
          </w:p>
        </w:tc>
      </w:tr>
      <w:tr w:rsidR="00867872" w:rsidRPr="00E758D6" w:rsidTr="00E758D6">
        <w:tc>
          <w:tcPr>
            <w:tcW w:w="3397" w:type="dxa"/>
          </w:tcPr>
          <w:p w:rsidR="00867872" w:rsidRPr="00E758D6" w:rsidRDefault="00867872" w:rsidP="00E758D6">
            <w:pPr>
              <w:jc w:val="left"/>
              <w:rPr>
                <w:szCs w:val="21"/>
              </w:rPr>
            </w:pPr>
          </w:p>
          <w:p w:rsidR="00867872" w:rsidRPr="00E758D6" w:rsidRDefault="00867872" w:rsidP="00E758D6">
            <w:pPr>
              <w:jc w:val="left"/>
              <w:rPr>
                <w:szCs w:val="21"/>
              </w:rPr>
            </w:pPr>
          </w:p>
        </w:tc>
        <w:tc>
          <w:tcPr>
            <w:tcW w:w="6663" w:type="dxa"/>
          </w:tcPr>
          <w:p w:rsidR="00867872" w:rsidRPr="00E758D6" w:rsidRDefault="00867872" w:rsidP="00E758D6">
            <w:pPr>
              <w:jc w:val="left"/>
              <w:rPr>
                <w:szCs w:val="21"/>
              </w:rPr>
            </w:pPr>
          </w:p>
        </w:tc>
      </w:tr>
      <w:tr w:rsidR="00867872" w:rsidRPr="00E758D6" w:rsidTr="00E758D6">
        <w:tc>
          <w:tcPr>
            <w:tcW w:w="3397" w:type="dxa"/>
          </w:tcPr>
          <w:p w:rsidR="00867872" w:rsidRPr="00E758D6" w:rsidRDefault="00867872" w:rsidP="00E758D6">
            <w:pPr>
              <w:jc w:val="left"/>
              <w:rPr>
                <w:szCs w:val="21"/>
              </w:rPr>
            </w:pPr>
          </w:p>
          <w:p w:rsidR="00867872" w:rsidRPr="00E758D6" w:rsidRDefault="00867872" w:rsidP="00E758D6">
            <w:pPr>
              <w:jc w:val="left"/>
              <w:rPr>
                <w:szCs w:val="21"/>
              </w:rPr>
            </w:pPr>
          </w:p>
        </w:tc>
        <w:tc>
          <w:tcPr>
            <w:tcW w:w="6663" w:type="dxa"/>
          </w:tcPr>
          <w:p w:rsidR="00867872" w:rsidRPr="00E758D6" w:rsidRDefault="00867872" w:rsidP="00E758D6">
            <w:pPr>
              <w:jc w:val="left"/>
              <w:rPr>
                <w:szCs w:val="21"/>
              </w:rPr>
            </w:pPr>
          </w:p>
        </w:tc>
      </w:tr>
      <w:tr w:rsidR="00867872" w:rsidRPr="00E758D6" w:rsidTr="00E758D6">
        <w:tc>
          <w:tcPr>
            <w:tcW w:w="3397" w:type="dxa"/>
          </w:tcPr>
          <w:p w:rsidR="00867872" w:rsidRPr="00E758D6" w:rsidRDefault="00867872" w:rsidP="00E758D6">
            <w:pPr>
              <w:jc w:val="left"/>
              <w:rPr>
                <w:szCs w:val="21"/>
              </w:rPr>
            </w:pPr>
          </w:p>
          <w:p w:rsidR="00867872" w:rsidRPr="00E758D6" w:rsidRDefault="00867872" w:rsidP="00E758D6">
            <w:pPr>
              <w:jc w:val="left"/>
              <w:rPr>
                <w:szCs w:val="21"/>
              </w:rPr>
            </w:pPr>
          </w:p>
        </w:tc>
        <w:tc>
          <w:tcPr>
            <w:tcW w:w="6663" w:type="dxa"/>
          </w:tcPr>
          <w:p w:rsidR="00867872" w:rsidRPr="00E758D6" w:rsidRDefault="00867872" w:rsidP="00E758D6">
            <w:pPr>
              <w:jc w:val="left"/>
              <w:rPr>
                <w:szCs w:val="21"/>
              </w:rPr>
            </w:pPr>
          </w:p>
        </w:tc>
      </w:tr>
      <w:tr w:rsidR="00867872" w:rsidRPr="00E758D6" w:rsidTr="00E758D6">
        <w:tc>
          <w:tcPr>
            <w:tcW w:w="3397" w:type="dxa"/>
          </w:tcPr>
          <w:p w:rsidR="00867872" w:rsidRPr="00E758D6" w:rsidRDefault="00867872" w:rsidP="00E758D6">
            <w:pPr>
              <w:jc w:val="left"/>
              <w:rPr>
                <w:szCs w:val="21"/>
              </w:rPr>
            </w:pPr>
          </w:p>
          <w:p w:rsidR="00867872" w:rsidRPr="00E758D6" w:rsidRDefault="00867872" w:rsidP="00E758D6">
            <w:pPr>
              <w:jc w:val="left"/>
              <w:rPr>
                <w:szCs w:val="21"/>
              </w:rPr>
            </w:pPr>
          </w:p>
        </w:tc>
        <w:tc>
          <w:tcPr>
            <w:tcW w:w="6663" w:type="dxa"/>
          </w:tcPr>
          <w:p w:rsidR="00867872" w:rsidRPr="00E758D6" w:rsidRDefault="00867872" w:rsidP="00E758D6">
            <w:pPr>
              <w:jc w:val="left"/>
              <w:rPr>
                <w:szCs w:val="21"/>
              </w:rPr>
            </w:pPr>
          </w:p>
        </w:tc>
      </w:tr>
    </w:tbl>
    <w:p w:rsidR="00867872" w:rsidRDefault="00B769CF" w:rsidP="001D1455">
      <w:pPr>
        <w:spacing w:before="240"/>
        <w:jc w:val="left"/>
        <w:rPr>
          <w:rFonts w:ascii="ＭＳ ゴシック" w:eastAsia="ＭＳ ゴシック" w:hAnsi="ＭＳ ゴシック"/>
          <w:b/>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3859530</wp:posOffset>
                </wp:positionH>
                <wp:positionV relativeFrom="paragraph">
                  <wp:posOffset>111125</wp:posOffset>
                </wp:positionV>
                <wp:extent cx="2457450" cy="838200"/>
                <wp:effectExtent l="0" t="0" r="19050" b="19050"/>
                <wp:wrapNone/>
                <wp:docPr id="1"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38200"/>
                        </a:xfrm>
                        <a:prstGeom prst="roundRect">
                          <a:avLst>
                            <a:gd name="adj" fmla="val 16667"/>
                          </a:avLst>
                        </a:prstGeom>
                        <a:solidFill>
                          <a:srgbClr val="FFFFFF"/>
                        </a:solidFill>
                        <a:ln w="12700">
                          <a:solidFill>
                            <a:srgbClr val="000000"/>
                          </a:solidFill>
                          <a:miter lim="800000"/>
                          <a:headEnd/>
                          <a:tailEnd/>
                        </a:ln>
                      </wps:spPr>
                      <wps:txbx>
                        <w:txbxContent>
                          <w:p w:rsidR="00867872" w:rsidRPr="00A306C5" w:rsidRDefault="00867872" w:rsidP="00DA3196">
                            <w:pPr>
                              <w:rPr>
                                <w:sz w:val="16"/>
                                <w:szCs w:val="16"/>
                              </w:rPr>
                            </w:pPr>
                            <w:r w:rsidRPr="00A306C5">
                              <w:rPr>
                                <w:rFonts w:hint="eastAsia"/>
                                <w:sz w:val="16"/>
                                <w:szCs w:val="16"/>
                              </w:rPr>
                              <w:t>取り扱い団体・個人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id="角丸四角形 2" o:spid="_x0000_s1026" style="position:absolute;margin-left:303.9pt;margin-top:8.75pt;width:193.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" strokeweight="1pt">
                <v:stroke joinstyle="miter"/>
                <v:textbox>
                  <w:txbxContent>
                    <w:p w:rsidR="00867872" w:rsidRPr="00A306C5" w:rsidRDefault="00867872" w:rsidP="00DA3196">
                      <w:pPr>
                        <w:rPr>
                          <w:sz w:val="16"/>
                          <w:szCs w:val="16"/>
                        </w:rPr>
                      </w:pPr>
                      <w:r w:rsidRPr="00A306C5">
                        <w:rPr>
                          <w:rFonts w:hint="eastAsia"/>
                          <w:sz w:val="16"/>
                          <w:szCs w:val="16"/>
                        </w:rPr>
                        <w:t>取り扱い団体・個人</w:t>
                      </w:r>
                    </w:p>
                  </w:txbxContent>
                </v:textbox>
              </v:roundrect>
            </w:pict>
          </mc:Fallback>
        </mc:AlternateContent>
      </w:r>
      <w:r w:rsidR="000419B1">
        <w:rPr>
          <w:rFonts w:ascii="ＭＳ ゴシック" w:eastAsia="ＭＳ ゴシック" w:hAnsi="ＭＳ ゴシック" w:hint="eastAsia"/>
          <w:b/>
          <w:sz w:val="20"/>
          <w:szCs w:val="20"/>
        </w:rPr>
        <w:t>日本</w:t>
      </w:r>
      <w:r w:rsidR="000419B1">
        <w:rPr>
          <w:rFonts w:ascii="ＭＳ ゴシック" w:eastAsia="ＭＳ ゴシック" w:hAnsi="ＭＳ ゴシック"/>
          <w:b/>
          <w:sz w:val="20"/>
          <w:szCs w:val="20"/>
        </w:rPr>
        <w:t>中国友好協会</w:t>
      </w:r>
      <w:r>
        <w:rPr>
          <w:rFonts w:ascii="ＭＳ ゴシック" w:eastAsia="ＭＳ ゴシック" w:hAnsi="ＭＳ ゴシック" w:hint="eastAsia"/>
          <w:b/>
          <w:sz w:val="20"/>
          <w:szCs w:val="20"/>
        </w:rPr>
        <w:t>、</w:t>
      </w:r>
      <w:r>
        <w:rPr>
          <w:rFonts w:ascii="ＭＳ ゴシック" w:eastAsia="ＭＳ ゴシック" w:hAnsi="ＭＳ ゴシック"/>
          <w:b/>
          <w:sz w:val="20"/>
          <w:szCs w:val="20"/>
        </w:rPr>
        <w:t>同福岡県連合会、同兵庫県連合会</w:t>
      </w:r>
    </w:p>
    <w:p w:rsidR="00FC76AF" w:rsidRDefault="00B769CF" w:rsidP="003827EC">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九州</w:t>
      </w:r>
      <w:r>
        <w:rPr>
          <w:rFonts w:ascii="ＭＳ ゴシック" w:eastAsia="ＭＳ ゴシック" w:hAnsi="ＭＳ ゴシック"/>
          <w:b/>
          <w:sz w:val="20"/>
          <w:szCs w:val="20"/>
        </w:rPr>
        <w:t>地区中国帰国者二世連絡会、</w:t>
      </w:r>
    </w:p>
    <w:p w:rsidR="00A13F42" w:rsidRDefault="00867872" w:rsidP="000419B1">
      <w:pPr>
        <w:jc w:val="left"/>
        <w:rPr>
          <w:rFonts w:ascii="ＭＳ 明朝" w:hAnsi="ＭＳ 明朝"/>
          <w:sz w:val="20"/>
          <w:szCs w:val="20"/>
        </w:rPr>
      </w:pPr>
      <w:r w:rsidRPr="007C6ED8">
        <w:rPr>
          <w:rFonts w:ascii="ＭＳ 明朝" w:hAnsi="ＭＳ 明朝" w:hint="eastAsia"/>
          <w:sz w:val="20"/>
          <w:szCs w:val="20"/>
        </w:rPr>
        <w:t>〒</w:t>
      </w:r>
      <w:r w:rsidR="000419B1">
        <w:rPr>
          <w:rFonts w:ascii="ＭＳ 明朝" w:hAnsi="ＭＳ 明朝" w:hint="eastAsia"/>
          <w:sz w:val="20"/>
          <w:szCs w:val="20"/>
        </w:rPr>
        <w:t>1</w:t>
      </w:r>
      <w:r w:rsidR="000419B1">
        <w:rPr>
          <w:rFonts w:ascii="ＭＳ 明朝" w:hAnsi="ＭＳ 明朝"/>
          <w:sz w:val="20"/>
          <w:szCs w:val="20"/>
        </w:rPr>
        <w:t>11</w:t>
      </w:r>
      <w:r w:rsidRPr="007C6ED8">
        <w:rPr>
          <w:rFonts w:ascii="ＭＳ 明朝" w:hAnsi="ＭＳ 明朝"/>
          <w:sz w:val="20"/>
          <w:szCs w:val="20"/>
        </w:rPr>
        <w:t>-</w:t>
      </w:r>
      <w:r w:rsidR="000419B1">
        <w:rPr>
          <w:rFonts w:ascii="ＭＳ 明朝" w:hAnsi="ＭＳ 明朝"/>
          <w:sz w:val="20"/>
          <w:szCs w:val="20"/>
        </w:rPr>
        <w:t>0053</w:t>
      </w:r>
      <w:r w:rsidR="00B769CF">
        <w:rPr>
          <w:rFonts w:ascii="ＭＳ 明朝" w:hAnsi="ＭＳ 明朝"/>
          <w:sz w:val="20"/>
          <w:szCs w:val="20"/>
        </w:rPr>
        <w:t xml:space="preserve"> </w:t>
      </w:r>
      <w:r w:rsidR="000419B1">
        <w:rPr>
          <w:rFonts w:ascii="ＭＳ 明朝" w:hAnsi="ＭＳ 明朝" w:hint="eastAsia"/>
          <w:sz w:val="20"/>
          <w:szCs w:val="20"/>
        </w:rPr>
        <w:t>台東区</w:t>
      </w:r>
      <w:r w:rsidR="000419B1">
        <w:rPr>
          <w:rFonts w:ascii="ＭＳ 明朝" w:hAnsi="ＭＳ 明朝"/>
          <w:sz w:val="20"/>
          <w:szCs w:val="20"/>
        </w:rPr>
        <w:t>浅草橋5-2-3 鈴和ビル5階</w:t>
      </w:r>
      <w:r w:rsidR="00B769CF">
        <w:rPr>
          <w:rFonts w:ascii="ＭＳ 明朝" w:hAnsi="ＭＳ 明朝" w:hint="eastAsia"/>
          <w:sz w:val="20"/>
          <w:szCs w:val="20"/>
        </w:rPr>
        <w:t xml:space="preserve"> </w:t>
      </w:r>
      <w:r w:rsidR="00B769CF">
        <w:rPr>
          <w:rFonts w:ascii="ＭＳ 明朝" w:hAnsi="ＭＳ 明朝"/>
          <w:sz w:val="20"/>
          <w:szCs w:val="20"/>
        </w:rPr>
        <w:t>日本中国</w:t>
      </w:r>
      <w:r w:rsidR="00B769CF">
        <w:rPr>
          <w:rFonts w:ascii="ＭＳ 明朝" w:hAnsi="ＭＳ 明朝" w:hint="eastAsia"/>
          <w:sz w:val="20"/>
          <w:szCs w:val="20"/>
        </w:rPr>
        <w:t>友好</w:t>
      </w:r>
      <w:r w:rsidR="00B769CF">
        <w:rPr>
          <w:rFonts w:ascii="ＭＳ 明朝" w:hAnsi="ＭＳ 明朝"/>
          <w:sz w:val="20"/>
          <w:szCs w:val="20"/>
        </w:rPr>
        <w:t>協会気付</w:t>
      </w:r>
    </w:p>
    <w:p w:rsidR="000419B1" w:rsidRPr="007C6ED8" w:rsidRDefault="00867872" w:rsidP="000419B1">
      <w:pPr>
        <w:jc w:val="left"/>
        <w:rPr>
          <w:rFonts w:ascii="ＭＳ 明朝" w:hAnsi="ＭＳ 明朝"/>
          <w:sz w:val="20"/>
          <w:szCs w:val="20"/>
        </w:rPr>
      </w:pPr>
      <w:r w:rsidRPr="007C6ED8">
        <w:rPr>
          <w:rFonts w:ascii="ＭＳ 明朝" w:hAnsi="ＭＳ 明朝" w:hint="eastAsia"/>
          <w:sz w:val="20"/>
          <w:szCs w:val="20"/>
        </w:rPr>
        <w:t>℡</w:t>
      </w:r>
      <w:r w:rsidR="000419B1">
        <w:rPr>
          <w:rFonts w:ascii="ＭＳ 明朝" w:hAnsi="ＭＳ 明朝" w:hint="eastAsia"/>
          <w:sz w:val="20"/>
          <w:szCs w:val="20"/>
        </w:rPr>
        <w:t xml:space="preserve"> 0</w:t>
      </w:r>
      <w:r w:rsidR="000419B1">
        <w:rPr>
          <w:rFonts w:ascii="ＭＳ 明朝" w:hAnsi="ＭＳ 明朝"/>
          <w:sz w:val="20"/>
          <w:szCs w:val="20"/>
        </w:rPr>
        <w:t>3</w:t>
      </w:r>
      <w:r w:rsidRPr="007C6ED8">
        <w:rPr>
          <w:rFonts w:ascii="ＭＳ 明朝" w:hAnsi="ＭＳ 明朝"/>
          <w:sz w:val="20"/>
          <w:szCs w:val="20"/>
        </w:rPr>
        <w:t>-</w:t>
      </w:r>
      <w:r w:rsidR="000419B1">
        <w:rPr>
          <w:rFonts w:ascii="ＭＳ 明朝" w:hAnsi="ＭＳ 明朝"/>
          <w:sz w:val="20"/>
          <w:szCs w:val="20"/>
        </w:rPr>
        <w:t>5839</w:t>
      </w:r>
      <w:r w:rsidRPr="007C6ED8">
        <w:rPr>
          <w:rFonts w:ascii="ＭＳ 明朝" w:hAnsi="ＭＳ 明朝"/>
          <w:sz w:val="20"/>
          <w:szCs w:val="20"/>
        </w:rPr>
        <w:t>-</w:t>
      </w:r>
      <w:r w:rsidR="000419B1">
        <w:rPr>
          <w:rFonts w:ascii="ＭＳ 明朝" w:hAnsi="ＭＳ 明朝"/>
          <w:sz w:val="20"/>
          <w:szCs w:val="20"/>
        </w:rPr>
        <w:t>2140</w:t>
      </w:r>
      <w:r w:rsidRPr="007C6ED8">
        <w:rPr>
          <w:rFonts w:ascii="ＭＳ 明朝" w:hAnsi="ＭＳ 明朝" w:hint="eastAsia"/>
          <w:sz w:val="20"/>
          <w:szCs w:val="20"/>
        </w:rPr>
        <w:t xml:space="preserve">　</w:t>
      </w:r>
      <w:r w:rsidRPr="007C6ED8">
        <w:rPr>
          <w:rFonts w:ascii="ＭＳ 明朝" w:hAnsi="ＭＳ 明朝"/>
          <w:sz w:val="20"/>
          <w:szCs w:val="20"/>
        </w:rPr>
        <w:t>FAX</w:t>
      </w:r>
      <w:r w:rsidR="000419B1">
        <w:rPr>
          <w:rFonts w:ascii="ＭＳ 明朝" w:hAnsi="ＭＳ 明朝"/>
          <w:sz w:val="20"/>
          <w:szCs w:val="20"/>
        </w:rPr>
        <w:t xml:space="preserve"> 03</w:t>
      </w:r>
      <w:r w:rsidRPr="007C6ED8">
        <w:rPr>
          <w:rFonts w:ascii="ＭＳ 明朝" w:hAnsi="ＭＳ 明朝"/>
          <w:sz w:val="20"/>
          <w:szCs w:val="20"/>
        </w:rPr>
        <w:t>-</w:t>
      </w:r>
      <w:r w:rsidR="000419B1">
        <w:rPr>
          <w:rFonts w:ascii="ＭＳ 明朝" w:hAnsi="ＭＳ 明朝"/>
          <w:sz w:val="20"/>
          <w:szCs w:val="20"/>
        </w:rPr>
        <w:t>5839</w:t>
      </w:r>
      <w:r w:rsidRPr="007C6ED8">
        <w:rPr>
          <w:rFonts w:ascii="ＭＳ 明朝" w:hAnsi="ＭＳ 明朝"/>
          <w:sz w:val="20"/>
          <w:szCs w:val="20"/>
        </w:rPr>
        <w:t>-</w:t>
      </w:r>
      <w:r w:rsidR="000419B1">
        <w:rPr>
          <w:rFonts w:ascii="ＭＳ 明朝" w:hAnsi="ＭＳ 明朝"/>
          <w:sz w:val="20"/>
          <w:szCs w:val="20"/>
        </w:rPr>
        <w:t>2141</w:t>
      </w:r>
      <w:r w:rsidR="00B769CF">
        <w:rPr>
          <w:rFonts w:ascii="ＭＳ 明朝" w:hAnsi="ＭＳ 明朝"/>
          <w:sz w:val="20"/>
          <w:szCs w:val="20"/>
        </w:rPr>
        <w:t xml:space="preserve"> </w:t>
      </w:r>
      <w:r w:rsidR="000419B1">
        <w:rPr>
          <w:rFonts w:ascii="ＭＳ 明朝" w:hAnsi="ＭＳ 明朝"/>
          <w:sz w:val="20"/>
          <w:szCs w:val="20"/>
        </w:rPr>
        <w:t>E-</w:t>
      </w:r>
      <w:r w:rsidR="000419B1">
        <w:rPr>
          <w:rFonts w:ascii="ＭＳ 明朝" w:hAnsi="ＭＳ 明朝" w:hint="eastAsia"/>
          <w:sz w:val="20"/>
          <w:szCs w:val="20"/>
        </w:rPr>
        <w:t>m</w:t>
      </w:r>
      <w:r w:rsidR="000419B1">
        <w:rPr>
          <w:rFonts w:ascii="ＭＳ 明朝" w:hAnsi="ＭＳ 明朝"/>
          <w:sz w:val="20"/>
          <w:szCs w:val="20"/>
        </w:rPr>
        <w:t>ail：nicchu@jcfa-net.gr.jp</w:t>
      </w:r>
    </w:p>
    <w:sectPr w:rsidR="000419B1" w:rsidRPr="007C6ED8" w:rsidSect="00A13F42">
      <w:pgSz w:w="11907" w:h="16840" w:code="9"/>
      <w:pgMar w:top="851" w:right="1134" w:bottom="1021" w:left="851" w:header="720" w:footer="720" w:gutter="0"/>
      <w:cols w:space="720"/>
      <w:noEndnote/>
      <w:docGrid w:type="linesAndChars" w:linePitch="286" w:charSpace="-2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15" w:rsidRDefault="009D6B15" w:rsidP="008237ED">
      <w:r>
        <w:separator/>
      </w:r>
    </w:p>
  </w:endnote>
  <w:endnote w:type="continuationSeparator" w:id="0">
    <w:p w:rsidR="009D6B15" w:rsidRDefault="009D6B15" w:rsidP="0082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15" w:rsidRDefault="009D6B15" w:rsidP="008237ED">
      <w:r>
        <w:separator/>
      </w:r>
    </w:p>
  </w:footnote>
  <w:footnote w:type="continuationSeparator" w:id="0">
    <w:p w:rsidR="009D6B15" w:rsidRDefault="009D6B15" w:rsidP="00823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9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D9"/>
    <w:rsid w:val="000419B1"/>
    <w:rsid w:val="000F7B82"/>
    <w:rsid w:val="0015649F"/>
    <w:rsid w:val="001D1455"/>
    <w:rsid w:val="00257118"/>
    <w:rsid w:val="002A505C"/>
    <w:rsid w:val="00310593"/>
    <w:rsid w:val="00317615"/>
    <w:rsid w:val="0033537F"/>
    <w:rsid w:val="00380112"/>
    <w:rsid w:val="003827EC"/>
    <w:rsid w:val="003E6321"/>
    <w:rsid w:val="004711D0"/>
    <w:rsid w:val="0047229C"/>
    <w:rsid w:val="004A21FE"/>
    <w:rsid w:val="004A6D0E"/>
    <w:rsid w:val="006339B6"/>
    <w:rsid w:val="0064240C"/>
    <w:rsid w:val="006926DE"/>
    <w:rsid w:val="00694594"/>
    <w:rsid w:val="006B09BF"/>
    <w:rsid w:val="006E5ADC"/>
    <w:rsid w:val="00760A7F"/>
    <w:rsid w:val="00795CF4"/>
    <w:rsid w:val="007B6942"/>
    <w:rsid w:val="007C6ED8"/>
    <w:rsid w:val="00803B82"/>
    <w:rsid w:val="008237ED"/>
    <w:rsid w:val="0083337C"/>
    <w:rsid w:val="00867872"/>
    <w:rsid w:val="00896CA6"/>
    <w:rsid w:val="008C6371"/>
    <w:rsid w:val="00926D25"/>
    <w:rsid w:val="009A1644"/>
    <w:rsid w:val="009D6B15"/>
    <w:rsid w:val="00A13F42"/>
    <w:rsid w:val="00A306C5"/>
    <w:rsid w:val="00A67927"/>
    <w:rsid w:val="00AE3694"/>
    <w:rsid w:val="00B003D9"/>
    <w:rsid w:val="00B46FF9"/>
    <w:rsid w:val="00B769CF"/>
    <w:rsid w:val="00C16C2C"/>
    <w:rsid w:val="00C27862"/>
    <w:rsid w:val="00D82924"/>
    <w:rsid w:val="00DA3196"/>
    <w:rsid w:val="00DC65B6"/>
    <w:rsid w:val="00DF39D7"/>
    <w:rsid w:val="00DF5F81"/>
    <w:rsid w:val="00E07292"/>
    <w:rsid w:val="00E20B0E"/>
    <w:rsid w:val="00E758D6"/>
    <w:rsid w:val="00EB664D"/>
    <w:rsid w:val="00EC0EAB"/>
    <w:rsid w:val="00F0384F"/>
    <w:rsid w:val="00F03C97"/>
    <w:rsid w:val="00F23D9A"/>
    <w:rsid w:val="00FC7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124711-98D8-4780-9A94-900D9945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3337C"/>
    <w:pPr>
      <w:jc w:val="center"/>
    </w:pPr>
    <w:rPr>
      <w:szCs w:val="21"/>
    </w:rPr>
  </w:style>
  <w:style w:type="character" w:customStyle="1" w:styleId="a4">
    <w:name w:val="記 (文字)"/>
    <w:basedOn w:val="a0"/>
    <w:link w:val="a3"/>
    <w:uiPriority w:val="99"/>
    <w:locked/>
    <w:rsid w:val="0083337C"/>
    <w:rPr>
      <w:rFonts w:cs="Times New Roman"/>
      <w:sz w:val="21"/>
      <w:szCs w:val="21"/>
    </w:rPr>
  </w:style>
  <w:style w:type="paragraph" w:styleId="a5">
    <w:name w:val="Closing"/>
    <w:basedOn w:val="a"/>
    <w:link w:val="a6"/>
    <w:uiPriority w:val="99"/>
    <w:rsid w:val="0083337C"/>
    <w:pPr>
      <w:jc w:val="right"/>
    </w:pPr>
    <w:rPr>
      <w:szCs w:val="21"/>
    </w:rPr>
  </w:style>
  <w:style w:type="character" w:customStyle="1" w:styleId="a6">
    <w:name w:val="結語 (文字)"/>
    <w:basedOn w:val="a0"/>
    <w:link w:val="a5"/>
    <w:uiPriority w:val="99"/>
    <w:locked/>
    <w:rsid w:val="0083337C"/>
    <w:rPr>
      <w:rFonts w:cs="Times New Roman"/>
      <w:sz w:val="21"/>
      <w:szCs w:val="21"/>
    </w:rPr>
  </w:style>
  <w:style w:type="table" w:styleId="a7">
    <w:name w:val="Table Grid"/>
    <w:basedOn w:val="a1"/>
    <w:uiPriority w:val="99"/>
    <w:rsid w:val="003827E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A1644"/>
    <w:rPr>
      <w:rFonts w:ascii="Arial" w:eastAsia="ＭＳ ゴシック" w:hAnsi="Arial"/>
      <w:sz w:val="18"/>
      <w:szCs w:val="18"/>
    </w:rPr>
  </w:style>
  <w:style w:type="character" w:customStyle="1" w:styleId="a9">
    <w:name w:val="吹き出し (文字)"/>
    <w:basedOn w:val="a0"/>
    <w:link w:val="a8"/>
    <w:uiPriority w:val="99"/>
    <w:semiHidden/>
    <w:locked/>
    <w:rsid w:val="009A1644"/>
    <w:rPr>
      <w:rFonts w:ascii="Arial" w:eastAsia="ＭＳ ゴシック" w:hAnsi="Arial" w:cs="Times New Roman"/>
      <w:sz w:val="18"/>
      <w:szCs w:val="18"/>
    </w:rPr>
  </w:style>
  <w:style w:type="paragraph" w:styleId="aa">
    <w:name w:val="header"/>
    <w:basedOn w:val="a"/>
    <w:link w:val="ab"/>
    <w:uiPriority w:val="99"/>
    <w:rsid w:val="008237ED"/>
    <w:pPr>
      <w:tabs>
        <w:tab w:val="center" w:pos="4252"/>
        <w:tab w:val="right" w:pos="8504"/>
      </w:tabs>
      <w:snapToGrid w:val="0"/>
    </w:pPr>
  </w:style>
  <w:style w:type="character" w:customStyle="1" w:styleId="ab">
    <w:name w:val="ヘッダー (文字)"/>
    <w:basedOn w:val="a0"/>
    <w:link w:val="aa"/>
    <w:uiPriority w:val="99"/>
    <w:locked/>
    <w:rsid w:val="008237ED"/>
    <w:rPr>
      <w:rFonts w:cs="Times New Roman"/>
    </w:rPr>
  </w:style>
  <w:style w:type="paragraph" w:styleId="ac">
    <w:name w:val="footer"/>
    <w:basedOn w:val="a"/>
    <w:link w:val="ad"/>
    <w:uiPriority w:val="99"/>
    <w:rsid w:val="008237ED"/>
    <w:pPr>
      <w:tabs>
        <w:tab w:val="center" w:pos="4252"/>
        <w:tab w:val="right" w:pos="8504"/>
      </w:tabs>
      <w:snapToGrid w:val="0"/>
    </w:pPr>
  </w:style>
  <w:style w:type="character" w:customStyle="1" w:styleId="ad">
    <w:name w:val="フッター (文字)"/>
    <w:basedOn w:val="a0"/>
    <w:link w:val="ac"/>
    <w:uiPriority w:val="99"/>
    <w:locked/>
    <w:rsid w:val="008237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1706-5FDB-47E8-83FC-07FEA23E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衆議院議長　　殿</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衆議院議長　　殿</dc:title>
  <dc:subject/>
  <dc:creator>user</dc:creator>
  <cp:keywords/>
  <dc:description/>
  <cp:lastModifiedBy>Microsoft アカウント</cp:lastModifiedBy>
  <cp:revision>2</cp:revision>
  <cp:lastPrinted>2019-11-15T02:01:00Z</cp:lastPrinted>
  <dcterms:created xsi:type="dcterms:W3CDTF">2021-09-17T07:40:00Z</dcterms:created>
  <dcterms:modified xsi:type="dcterms:W3CDTF">2021-09-17T07:40:00Z</dcterms:modified>
</cp:coreProperties>
</file>